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5B" w:rsidRDefault="00B97B5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97B5B" w:rsidRDefault="00B97B5B">
      <w:pPr>
        <w:pStyle w:val="ConsPlusNormal"/>
        <w:outlineLvl w:val="0"/>
      </w:pPr>
    </w:p>
    <w:p w:rsidR="00B97B5B" w:rsidRDefault="00B97B5B">
      <w:pPr>
        <w:pStyle w:val="ConsPlusTitle"/>
        <w:jc w:val="center"/>
        <w:outlineLvl w:val="0"/>
      </w:pPr>
      <w:r>
        <w:t>ПРАВИТЕЛЬСТВО САХАЛИНСКОЙ ОБЛАСТИ</w:t>
      </w:r>
    </w:p>
    <w:p w:rsidR="00B97B5B" w:rsidRDefault="00B97B5B">
      <w:pPr>
        <w:pStyle w:val="ConsPlusTitle"/>
        <w:jc w:val="center"/>
      </w:pPr>
    </w:p>
    <w:p w:rsidR="00B97B5B" w:rsidRDefault="00B97B5B">
      <w:pPr>
        <w:pStyle w:val="ConsPlusTitle"/>
        <w:jc w:val="center"/>
      </w:pPr>
      <w:r>
        <w:t>РАСПОРЯЖЕНИЕ</w:t>
      </w:r>
    </w:p>
    <w:p w:rsidR="00B97B5B" w:rsidRDefault="00B97B5B">
      <w:pPr>
        <w:pStyle w:val="ConsPlusTitle"/>
        <w:jc w:val="center"/>
      </w:pPr>
      <w:r>
        <w:t>от 12 апреля 2017 г. N 215-р</w:t>
      </w:r>
    </w:p>
    <w:p w:rsidR="00B97B5B" w:rsidRDefault="00B97B5B">
      <w:pPr>
        <w:pStyle w:val="ConsPlusTitle"/>
        <w:jc w:val="center"/>
      </w:pPr>
    </w:p>
    <w:p w:rsidR="00B97B5B" w:rsidRDefault="00B97B5B">
      <w:pPr>
        <w:pStyle w:val="ConsPlusTitle"/>
        <w:jc w:val="center"/>
      </w:pPr>
      <w:r>
        <w:t>ОБ УТВЕРЖДЕНИИ ПЕРЕЧНЯ</w:t>
      </w:r>
    </w:p>
    <w:p w:rsidR="00B97B5B" w:rsidRDefault="00B97B5B">
      <w:pPr>
        <w:pStyle w:val="ConsPlusTitle"/>
        <w:jc w:val="center"/>
      </w:pPr>
      <w:r>
        <w:t>ВИДОВ ГОСУДАРСТВЕННОГО КОНТРОЛЯ (НАДЗОРА),</w:t>
      </w:r>
    </w:p>
    <w:p w:rsidR="00B97B5B" w:rsidRDefault="00B97B5B">
      <w:pPr>
        <w:pStyle w:val="ConsPlusTitle"/>
        <w:jc w:val="center"/>
      </w:pPr>
      <w:proofErr w:type="gramStart"/>
      <w:r>
        <w:t>ОСУЩЕСТВЛЯЕМОГО</w:t>
      </w:r>
      <w:proofErr w:type="gramEnd"/>
      <w:r>
        <w:t xml:space="preserve"> НА ТЕРРИТОРИИ САХАЛИНСКОЙ ОБЛАСТИ,</w:t>
      </w:r>
    </w:p>
    <w:p w:rsidR="00B97B5B" w:rsidRDefault="00B97B5B">
      <w:pPr>
        <w:pStyle w:val="ConsPlusTitle"/>
        <w:jc w:val="center"/>
      </w:pPr>
      <w:r>
        <w:t>И ОРГАНОВ ИСПОЛНИТЕЛЬНОЙ ВЛАСТИ САХАЛИНСКОЙ ОБЛАСТИ,</w:t>
      </w:r>
    </w:p>
    <w:p w:rsidR="00B97B5B" w:rsidRDefault="00B97B5B">
      <w:pPr>
        <w:pStyle w:val="ConsPlusTitle"/>
        <w:jc w:val="center"/>
      </w:pPr>
      <w:r>
        <w:t>ОТВЕТСТВЕННЫХ ЗА ИСПОЛНЕНИЕ ФУНКЦИЙ</w:t>
      </w:r>
    </w:p>
    <w:p w:rsidR="00B97B5B" w:rsidRDefault="00B97B5B">
      <w:pPr>
        <w:pStyle w:val="ConsPlusTitle"/>
        <w:jc w:val="center"/>
      </w:pPr>
      <w:r>
        <w:t>ГОСУДАРСТВЕННОГО КОНТРОЛЯ (НАДЗОРА)</w:t>
      </w:r>
    </w:p>
    <w:p w:rsidR="00B97B5B" w:rsidRDefault="00B97B5B">
      <w:pPr>
        <w:pStyle w:val="ConsPlusNormal"/>
        <w:jc w:val="center"/>
      </w:pPr>
    </w:p>
    <w:p w:rsidR="00B97B5B" w:rsidRDefault="00B97B5B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статьями 5</w:t>
        </w:r>
      </w:hyperlink>
      <w:r>
        <w:t xml:space="preserve">, </w:t>
      </w:r>
      <w:hyperlink r:id="rId7" w:history="1">
        <w:r>
          <w:rPr>
            <w:color w:val="0000FF"/>
          </w:rPr>
          <w:t>6</w:t>
        </w:r>
      </w:hyperlink>
      <w:r>
        <w:t xml:space="preserve">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постановлениями Правительства Российской Федерации от 5 апреля 2010 года </w:t>
      </w:r>
      <w:hyperlink r:id="rId8" w:history="1">
        <w:r>
          <w:rPr>
            <w:color w:val="0000FF"/>
          </w:rPr>
          <w:t>N 215</w:t>
        </w:r>
      </w:hyperlink>
      <w:r>
        <w:t xml:space="preserve"> "Об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</w:t>
      </w:r>
      <w:proofErr w:type="gramEnd"/>
      <w:r>
        <w:t xml:space="preserve"> </w:t>
      </w:r>
      <w:proofErr w:type="gramStart"/>
      <w:r>
        <w:t xml:space="preserve">эффективности такого контроля (надзора)", от 05.05.2012 </w:t>
      </w:r>
      <w:hyperlink r:id="rId9" w:history="1">
        <w:r>
          <w:rPr>
            <w:color w:val="0000FF"/>
          </w:rPr>
          <w:t>N 467</w:t>
        </w:r>
      </w:hyperlink>
      <w:r>
        <w:t xml:space="preserve"> "О подготовке и представлении докладов о лицензировании отдельных видов деятельности, показателях мониторинга эффективности лицензирования и методике его проведения", приказами Росстата от 21.12.2011 </w:t>
      </w:r>
      <w:hyperlink r:id="rId10" w:history="1">
        <w:r>
          <w:rPr>
            <w:color w:val="0000FF"/>
          </w:rPr>
          <w:t>N 503</w:t>
        </w:r>
      </w:hyperlink>
      <w:r>
        <w:t xml:space="preserve"> "Об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контроля", от 30.03.2012 </w:t>
      </w:r>
      <w:hyperlink r:id="rId11" w:history="1">
        <w:r>
          <w:rPr>
            <w:color w:val="0000FF"/>
          </w:rPr>
          <w:t>N 103</w:t>
        </w:r>
      </w:hyperlink>
      <w:r>
        <w:t xml:space="preserve"> "Об утверждении статистического инструментария для</w:t>
      </w:r>
      <w:proofErr w:type="gramEnd"/>
      <w:r>
        <w:t xml:space="preserve"> организации Министерством экономического развития Российской Федерации федерального статистического наблюдения за осуществлением лицензирования отдельных видов деятельности":</w:t>
      </w:r>
    </w:p>
    <w:p w:rsidR="00B97B5B" w:rsidRDefault="00B97B5B">
      <w:pPr>
        <w:pStyle w:val="ConsPlusNormal"/>
        <w:ind w:firstLine="540"/>
        <w:jc w:val="both"/>
      </w:pPr>
    </w:p>
    <w:p w:rsidR="00B97B5B" w:rsidRDefault="00B97B5B">
      <w:pPr>
        <w:pStyle w:val="ConsPlusNormal"/>
        <w:ind w:firstLine="540"/>
        <w:jc w:val="both"/>
      </w:pPr>
      <w:r>
        <w:t xml:space="preserve">1. Утвердить </w:t>
      </w:r>
      <w:hyperlink w:anchor="P52" w:history="1">
        <w:r>
          <w:rPr>
            <w:color w:val="0000FF"/>
          </w:rPr>
          <w:t>перечень</w:t>
        </w:r>
      </w:hyperlink>
      <w:r>
        <w:t xml:space="preserve"> видов государственного контроля (надзора), осуществляемых на территории Сахалинской области, и органов исполнительной власти Сахалинской области, ответственных за исполнение функций государственного контроля (надзора) (далее - Перечень) (прилагается).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2. Органам исполнительной власти Сахалинской области, указанным в </w:t>
      </w:r>
      <w:hyperlink w:anchor="P52" w:history="1">
        <w:r>
          <w:rPr>
            <w:color w:val="0000FF"/>
          </w:rPr>
          <w:t>Перечне</w:t>
        </w:r>
      </w:hyperlink>
      <w:r>
        <w:t>, за исключением министерства торговли и продовольствия Сахалинской области, государственной жилищной инспекции Сахалинской области:</w:t>
      </w:r>
    </w:p>
    <w:p w:rsidR="00B97B5B" w:rsidRDefault="00B97B5B">
      <w:pPr>
        <w:pStyle w:val="ConsPlusNormal"/>
        <w:spacing w:before="220"/>
        <w:ind w:firstLine="540"/>
        <w:jc w:val="both"/>
      </w:pPr>
      <w:bookmarkStart w:id="0" w:name="P17"/>
      <w:bookmarkEnd w:id="0"/>
      <w:r>
        <w:t xml:space="preserve">2.1. </w:t>
      </w:r>
      <w:proofErr w:type="gramStart"/>
      <w:r>
        <w:t xml:space="preserve">В срок до 15 июля календарного года и 15 января года, следующего за отчетным годом, размещать в электронном виде посредством государственной автоматизированной системы "Управление" (ГАС "Управление") статистическую отчетность </w:t>
      </w:r>
      <w:hyperlink r:id="rId12" w:history="1">
        <w:r>
          <w:rPr>
            <w:color w:val="0000FF"/>
          </w:rPr>
          <w:t>N 1-контроль</w:t>
        </w:r>
      </w:hyperlink>
      <w:r>
        <w:t xml:space="preserve"> в соответствии с требованиями, установленными приказом Росстата от 21.12.2011 N 503 "Об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</w:t>
      </w:r>
      <w:proofErr w:type="gramEnd"/>
      <w:r>
        <w:t>".</w:t>
      </w:r>
    </w:p>
    <w:p w:rsidR="00B97B5B" w:rsidRDefault="00B97B5B">
      <w:pPr>
        <w:pStyle w:val="ConsPlusNormal"/>
        <w:spacing w:before="220"/>
        <w:ind w:firstLine="540"/>
        <w:jc w:val="both"/>
      </w:pPr>
      <w:bookmarkStart w:id="1" w:name="P18"/>
      <w:bookmarkEnd w:id="1"/>
      <w:r>
        <w:t xml:space="preserve">2.2. </w:t>
      </w:r>
      <w:proofErr w:type="gramStart"/>
      <w:r>
        <w:t xml:space="preserve">В срок до 15 февраля года, следующего за отчетным годом, размещать в электронном виде посредством государственной автоматизированной системы "Управление" (ГАС "Управление") доклад о государственном контроле (надзоре), подготовленный в соответствии с </w:t>
      </w:r>
      <w:hyperlink r:id="rId13" w:history="1">
        <w:r>
          <w:rPr>
            <w:color w:val="0000FF"/>
          </w:rPr>
          <w:t>Правилами</w:t>
        </w:r>
      </w:hyperlink>
      <w:r>
        <w:t xml:space="preserve">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(надзора), утвержденными постановлением Правительства Российской Федерации от 05.04.2010 N 215.</w:t>
      </w:r>
      <w:proofErr w:type="gramEnd"/>
    </w:p>
    <w:p w:rsidR="00B97B5B" w:rsidRDefault="00B97B5B">
      <w:pPr>
        <w:pStyle w:val="ConsPlusNormal"/>
        <w:spacing w:before="220"/>
        <w:ind w:firstLine="540"/>
        <w:jc w:val="both"/>
      </w:pPr>
      <w:r>
        <w:lastRenderedPageBreak/>
        <w:t>3. Министерству торговли и продовольствия Сахалинской области: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В срок до 15 июля календарного года и 15 января года, следующего за отчетным годом, в рамках своих контрольно-надзорных функций, указанных в </w:t>
      </w:r>
      <w:hyperlink w:anchor="P52" w:history="1">
        <w:r>
          <w:rPr>
            <w:color w:val="0000FF"/>
          </w:rPr>
          <w:t>Перечне</w:t>
        </w:r>
      </w:hyperlink>
      <w:r>
        <w:t xml:space="preserve">, размещать в электронном виде посредством государственной автоматизированной системы "Управление" (ГАС "Управление") статистическую отчетность </w:t>
      </w:r>
      <w:hyperlink r:id="rId14" w:history="1">
        <w:r>
          <w:rPr>
            <w:color w:val="0000FF"/>
          </w:rPr>
          <w:t>N 1-лицензирование</w:t>
        </w:r>
      </w:hyperlink>
      <w:r>
        <w:t xml:space="preserve"> в соответствии с требованиями, установленными приказом Росстата от 30.03.2012 N 103 "Об утверждении статистического инструментария для организации Министерством экономического развития Российской Федерации</w:t>
      </w:r>
      <w:proofErr w:type="gramEnd"/>
      <w:r>
        <w:t xml:space="preserve"> федерального статистического наблюдения за осуществлением лицензирования отдельных видов деятельности".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3.2. </w:t>
      </w:r>
      <w:proofErr w:type="gramStart"/>
      <w:r>
        <w:t xml:space="preserve">В срок до 15 марта года, следующего за отчетным годом, размещать в электронном виде посредством государственной автоматизированной системы "Управление" (ГАС "Управление") доклад о лицензировании заготовки, хранения, переработки и реализации лома черных металлов, цветных металлов, подготовленный в соответствии с </w:t>
      </w:r>
      <w:hyperlink r:id="rId15" w:history="1">
        <w:r>
          <w:rPr>
            <w:color w:val="0000FF"/>
          </w:rPr>
          <w:t>Правилами</w:t>
        </w:r>
      </w:hyperlink>
      <w:r>
        <w:t xml:space="preserve"> подготовки и представления докладов о лицензировании отдельных видов деятельности, утвержденными постановлением Правительства Российской Федерации от 05.05.2012 N 467.</w:t>
      </w:r>
      <w:proofErr w:type="gramEnd"/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3.3. </w:t>
      </w:r>
      <w:proofErr w:type="gramStart"/>
      <w:r>
        <w:t xml:space="preserve">В срок до 15 февраля года, следующего за отчетным годом, представлять в министерство экономического развития Сахалинской области в рамках контрольно-надзорных функций министерства торговли и продовольствия Сахалинской области, указанных в </w:t>
      </w:r>
      <w:hyperlink w:anchor="P52" w:history="1">
        <w:r>
          <w:rPr>
            <w:color w:val="0000FF"/>
          </w:rPr>
          <w:t>Перечне</w:t>
        </w:r>
      </w:hyperlink>
      <w:r>
        <w:t xml:space="preserve">, доклад о государственном контроле (надзоре), подготовленный в соответствии с </w:t>
      </w:r>
      <w:hyperlink r:id="rId16" w:history="1">
        <w:r>
          <w:rPr>
            <w:color w:val="0000FF"/>
          </w:rPr>
          <w:t>Правилами</w:t>
        </w:r>
      </w:hyperlink>
      <w:r>
        <w:t xml:space="preserve">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(надзора), утвержденными</w:t>
      </w:r>
      <w:proofErr w:type="gramEnd"/>
      <w:r>
        <w:t xml:space="preserve"> постановлением Правительства Российской Федерации от 05.04.2010 N 215.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>4. Государственной жилищной инспекции Сахалинской области: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4.1. </w:t>
      </w:r>
      <w:proofErr w:type="gramStart"/>
      <w:r>
        <w:t xml:space="preserve">В срок до 15 июля календарного года и 15 января года, следующего за отчетным годом, в рамках контрольно-надзорной функции - региональный государственный жилищный надзор размещать в электронном виде посредством государственной автоматизированной системы "Управление" (ГАС "Управление") статистическую отчетность </w:t>
      </w:r>
      <w:hyperlink r:id="rId17" w:history="1">
        <w:r>
          <w:rPr>
            <w:color w:val="0000FF"/>
          </w:rPr>
          <w:t>N 1-контроль</w:t>
        </w:r>
      </w:hyperlink>
      <w:r>
        <w:t xml:space="preserve"> в соответствии с требованиями, установленными приказом Росстата от 21.12.2011 N 503 "Об утверждении статистического инструментария для организации Минэкономразвития России федерального статистического наблюдения</w:t>
      </w:r>
      <w:proofErr w:type="gramEnd"/>
      <w:r>
        <w:t xml:space="preserve"> за осуществлением государственного контроля (надзора) и муниципального контроля".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В срок до 15 февраля года, следующего за отчетным годом, в рамках контрольно-надзорной функции - региональный государственный жилищный надзор размещать в электронном виде посредством государственной автоматизированной системы "Управление" (ГАС "Управление") доклад о государственном контроле (надзоре), подготовленный в соответствии с </w:t>
      </w:r>
      <w:hyperlink r:id="rId18" w:history="1">
        <w:r>
          <w:rPr>
            <w:color w:val="0000FF"/>
          </w:rPr>
          <w:t>Правилами</w:t>
        </w:r>
      </w:hyperlink>
      <w:r>
        <w:t xml:space="preserve">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(надзора), утвержденными постановлением</w:t>
      </w:r>
      <w:proofErr w:type="gramEnd"/>
      <w:r>
        <w:t xml:space="preserve"> Правительства Российской Федерации от 05.04.2010 N 215.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4.3. </w:t>
      </w:r>
      <w:proofErr w:type="gramStart"/>
      <w:r>
        <w:t xml:space="preserve">В срок до 15 июля календарного года и 15 января года, следующего за отчетным годом, в рамках контрольно-надзорной функции - лицензионный контроль предпринимательской деятельности по управлению многоквартирными домами размещать в электронном виде посредством государственной автоматизированной системы "Управление" (ГАС "Управление") статистическую отчетность </w:t>
      </w:r>
      <w:hyperlink r:id="rId19" w:history="1">
        <w:r>
          <w:rPr>
            <w:color w:val="0000FF"/>
          </w:rPr>
          <w:t>N 1-лицензирование</w:t>
        </w:r>
      </w:hyperlink>
      <w:r>
        <w:t xml:space="preserve"> в соответствии с требованиями, установленными приказом Росстата от 30.03.2012 N 103 "Об утверждении статистического инструментария для организации Министерством</w:t>
      </w:r>
      <w:proofErr w:type="gramEnd"/>
      <w:r>
        <w:t xml:space="preserve"> экономического развития Российской Федерации федерального статистического наблюдения за осуществлением лицензирования отдельных видов деятельности".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lastRenderedPageBreak/>
        <w:t xml:space="preserve">4.4. </w:t>
      </w:r>
      <w:proofErr w:type="gramStart"/>
      <w:r>
        <w:t xml:space="preserve">В срок до 15 марта года, следующего за отчетным годом, в рамках контрольно-надзорной функции - лицензионный контроль предпринимательской деятельности по управлению многоквартирными домами размещать в электронном виде посредством государственной автоматизированной системы "Управление" (ГАС "Управление") доклад о лицензировании отдельных видов деятельности, подготовленный в соответствии с </w:t>
      </w:r>
      <w:hyperlink r:id="rId20" w:history="1">
        <w:r>
          <w:rPr>
            <w:color w:val="0000FF"/>
          </w:rPr>
          <w:t>Правилами</w:t>
        </w:r>
      </w:hyperlink>
      <w:r>
        <w:t xml:space="preserve"> подготовки и представления докладов о лицензировании отдельных видов деятельности, утвержденными постановлением Правительства Российской Федерации от 05.05.2012</w:t>
      </w:r>
      <w:proofErr w:type="gramEnd"/>
      <w:r>
        <w:t xml:space="preserve"> N 467.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Министерству экономического развития Сахалинской области в срок до 15 марта года, следующего за отчетным, обеспечивать подготовку сводного доклада об осуществлении регионального государственного контроля (надзора), муниципального контроля в соответствующих сферах деятельности и об эффективности такого контроля (надзора), подготовленного в соответствии с </w:t>
      </w:r>
      <w:hyperlink r:id="rId21" w:history="1">
        <w:r>
          <w:rPr>
            <w:color w:val="0000FF"/>
          </w:rPr>
          <w:t>Правилами</w:t>
        </w:r>
      </w:hyperlink>
      <w:r>
        <w:t xml:space="preserve">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</w:t>
      </w:r>
      <w:proofErr w:type="gramEnd"/>
      <w:r>
        <w:t xml:space="preserve">), </w:t>
      </w:r>
      <w:proofErr w:type="gramStart"/>
      <w:r>
        <w:t>утвержденными</w:t>
      </w:r>
      <w:proofErr w:type="gramEnd"/>
      <w:r>
        <w:t xml:space="preserve"> постановлением Правительства РФ от 05.04.2010 N 215, и размещать его в электронном виде посредством государственной автоматизированной системы "Управление" (ГАС "Управление").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6. Главам муниципальных образований Сахалинской области обеспечить исполнение </w:t>
      </w:r>
      <w:hyperlink w:anchor="P17" w:history="1">
        <w:r>
          <w:rPr>
            <w:color w:val="0000FF"/>
          </w:rPr>
          <w:t>подпунктов 2.1</w:t>
        </w:r>
      </w:hyperlink>
      <w:r>
        <w:t xml:space="preserve">, </w:t>
      </w:r>
      <w:hyperlink w:anchor="P18" w:history="1">
        <w:r>
          <w:rPr>
            <w:color w:val="0000FF"/>
          </w:rPr>
          <w:t>2.2 пункта 2</w:t>
        </w:r>
      </w:hyperlink>
      <w:r>
        <w:t xml:space="preserve"> настоящего распоряжения в части осуществления муниципального контроля.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>7. Признать утратившими силу распоряжения Правительства Сахалинской области: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- от 07.10.2010 </w:t>
      </w:r>
      <w:hyperlink r:id="rId22" w:history="1">
        <w:r>
          <w:rPr>
            <w:color w:val="0000FF"/>
          </w:rPr>
          <w:t>N 754-р</w:t>
        </w:r>
      </w:hyperlink>
      <w:r>
        <w:t xml:space="preserve"> "О подготовке сводного доклада об осуществлении государственного контроля (надзора) и муниципального контроля в Сахалинской области", за исключением </w:t>
      </w:r>
      <w:hyperlink r:id="rId23" w:history="1">
        <w:r>
          <w:rPr>
            <w:color w:val="0000FF"/>
          </w:rPr>
          <w:t>пункта 5</w:t>
        </w:r>
      </w:hyperlink>
      <w:r>
        <w:t>;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- от 01.12.2010 </w:t>
      </w:r>
      <w:hyperlink r:id="rId24" w:history="1">
        <w:r>
          <w:rPr>
            <w:color w:val="0000FF"/>
          </w:rPr>
          <w:t>N 892-р</w:t>
        </w:r>
      </w:hyperlink>
      <w:r>
        <w:t xml:space="preserve"> "О внесении изменений в распоряжение Правительства Сахалинской области от 7 октября 2010 года N 754-р "О подготовке сводного доклада об осуществлении государственного контроля (надзора) и муниципального контроля в Сахалинской области";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- от 30.06.2011 </w:t>
      </w:r>
      <w:hyperlink r:id="rId25" w:history="1">
        <w:r>
          <w:rPr>
            <w:color w:val="0000FF"/>
          </w:rPr>
          <w:t>N 444-р</w:t>
        </w:r>
      </w:hyperlink>
      <w:r>
        <w:t xml:space="preserve"> "О внесении изменения в распоряжение Правительства Сахалинской области от 07.10.2010 N 754-р "О подготовке сводного доклада об осуществлении государственного контроля (надзора) и муниципального контроля в Сахалинской области";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- от 27.07.2012 </w:t>
      </w:r>
      <w:hyperlink r:id="rId26" w:history="1">
        <w:r>
          <w:rPr>
            <w:color w:val="0000FF"/>
          </w:rPr>
          <w:t>N 557-р</w:t>
        </w:r>
      </w:hyperlink>
      <w:r>
        <w:t xml:space="preserve"> "О внесении изменений в распоряжение Правительства Сахалинской области от 07.10.2010 N 754-р "О подготовке сводного доклада об осуществлении государственного контроля (надзора) и муниципального контроля в Сахалинской области";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- от 22.10.2012 </w:t>
      </w:r>
      <w:hyperlink r:id="rId27" w:history="1">
        <w:r>
          <w:rPr>
            <w:color w:val="0000FF"/>
          </w:rPr>
          <w:t>N 776-р</w:t>
        </w:r>
      </w:hyperlink>
      <w:r>
        <w:t xml:space="preserve"> "О внесении изменений в распоряжение Правительства Сахалинской области от 07.10.2010 N 754-р "О подготовке сводного доклада об осуществлении государственного контроля (надзора) и муниципального контроля в Сахалинской области";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- от 15.07.2014 </w:t>
      </w:r>
      <w:hyperlink r:id="rId28" w:history="1">
        <w:r>
          <w:rPr>
            <w:color w:val="0000FF"/>
          </w:rPr>
          <w:t>N 382-р</w:t>
        </w:r>
      </w:hyperlink>
      <w:r>
        <w:t xml:space="preserve"> "О внесении изменения в распоряжение Правительства Сахалинской области от 07.10.2010 N 754-р "О подготовке сводного доклада об осуществлении государственного контроля (надзора) и муниципального контроля в Сахалинской области".</w:t>
      </w:r>
    </w:p>
    <w:p w:rsidR="00B97B5B" w:rsidRDefault="00B97B5B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заместителей председателей Правительства Сахалинской области по курируемым органам исполнительной власти Сахалинской области.</w:t>
      </w:r>
    </w:p>
    <w:p w:rsidR="00B97B5B" w:rsidRDefault="00B97B5B">
      <w:pPr>
        <w:pStyle w:val="ConsPlusNormal"/>
        <w:ind w:firstLine="540"/>
        <w:jc w:val="both"/>
      </w:pPr>
    </w:p>
    <w:p w:rsidR="00B97B5B" w:rsidRDefault="00B97B5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 председателя</w:t>
      </w:r>
    </w:p>
    <w:p w:rsidR="00B97B5B" w:rsidRDefault="00B97B5B">
      <w:pPr>
        <w:pStyle w:val="ConsPlusNormal"/>
        <w:jc w:val="right"/>
      </w:pPr>
      <w:r>
        <w:t>Правительства Сахалинской области</w:t>
      </w:r>
    </w:p>
    <w:p w:rsidR="00B97B5B" w:rsidRDefault="00B97B5B">
      <w:pPr>
        <w:pStyle w:val="ConsPlusNormal"/>
        <w:jc w:val="right"/>
      </w:pPr>
      <w:r>
        <w:t>Д.В.Нестеров</w:t>
      </w:r>
    </w:p>
    <w:p w:rsidR="00B97B5B" w:rsidRDefault="00B97B5B">
      <w:pPr>
        <w:pStyle w:val="ConsPlusNormal"/>
        <w:jc w:val="right"/>
      </w:pPr>
    </w:p>
    <w:p w:rsidR="00B97B5B" w:rsidRDefault="00B97B5B">
      <w:pPr>
        <w:pStyle w:val="ConsPlusNormal"/>
        <w:jc w:val="right"/>
      </w:pPr>
    </w:p>
    <w:p w:rsidR="00B97B5B" w:rsidRDefault="00B97B5B">
      <w:pPr>
        <w:pStyle w:val="ConsPlusNormal"/>
        <w:jc w:val="right"/>
      </w:pPr>
    </w:p>
    <w:p w:rsidR="00B97B5B" w:rsidRDefault="00B97B5B">
      <w:pPr>
        <w:pStyle w:val="ConsPlusNormal"/>
        <w:jc w:val="right"/>
      </w:pPr>
    </w:p>
    <w:p w:rsidR="00B97B5B" w:rsidRDefault="00B97B5B">
      <w:pPr>
        <w:pStyle w:val="ConsPlusNormal"/>
        <w:jc w:val="right"/>
      </w:pPr>
    </w:p>
    <w:p w:rsidR="00B97B5B" w:rsidRDefault="00B97B5B">
      <w:pPr>
        <w:pStyle w:val="ConsPlusNormal"/>
        <w:jc w:val="right"/>
        <w:outlineLvl w:val="0"/>
      </w:pPr>
      <w:r>
        <w:t>Утвержден</w:t>
      </w:r>
    </w:p>
    <w:p w:rsidR="00B97B5B" w:rsidRDefault="00B97B5B">
      <w:pPr>
        <w:pStyle w:val="ConsPlusNormal"/>
        <w:jc w:val="right"/>
      </w:pPr>
      <w:r>
        <w:t>распоряжением</w:t>
      </w:r>
    </w:p>
    <w:p w:rsidR="00B97B5B" w:rsidRDefault="00B97B5B">
      <w:pPr>
        <w:pStyle w:val="ConsPlusNormal"/>
        <w:jc w:val="right"/>
      </w:pPr>
      <w:r>
        <w:t>Правительства Сахалинской области</w:t>
      </w:r>
    </w:p>
    <w:p w:rsidR="00B97B5B" w:rsidRDefault="00B97B5B">
      <w:pPr>
        <w:pStyle w:val="ConsPlusNormal"/>
        <w:jc w:val="right"/>
      </w:pPr>
      <w:r>
        <w:t>от 12.04.2017 N 215-р</w:t>
      </w:r>
    </w:p>
    <w:p w:rsidR="00B97B5B" w:rsidRDefault="00B97B5B">
      <w:pPr>
        <w:pStyle w:val="ConsPlusNormal"/>
        <w:jc w:val="center"/>
      </w:pPr>
    </w:p>
    <w:p w:rsidR="00B97B5B" w:rsidRDefault="00B97B5B">
      <w:pPr>
        <w:pStyle w:val="ConsPlusTitle"/>
        <w:jc w:val="center"/>
      </w:pPr>
      <w:bookmarkStart w:id="2" w:name="P52"/>
      <w:bookmarkEnd w:id="2"/>
      <w:r>
        <w:t>ПЕРЕЧЕНЬ</w:t>
      </w:r>
    </w:p>
    <w:p w:rsidR="00B97B5B" w:rsidRDefault="00B97B5B">
      <w:pPr>
        <w:pStyle w:val="ConsPlusTitle"/>
        <w:jc w:val="center"/>
      </w:pPr>
      <w:r>
        <w:t>ВИДОВ ГОСУДАРСТВЕННОГО КОНТРОЛЯ (НАДЗОРА),</w:t>
      </w:r>
    </w:p>
    <w:p w:rsidR="00B97B5B" w:rsidRDefault="00B97B5B">
      <w:pPr>
        <w:pStyle w:val="ConsPlusTitle"/>
        <w:jc w:val="center"/>
      </w:pPr>
      <w:proofErr w:type="gramStart"/>
      <w:r>
        <w:t>ОСУЩЕСТВЛЯЕМЫХ</w:t>
      </w:r>
      <w:proofErr w:type="gramEnd"/>
      <w:r>
        <w:t xml:space="preserve"> НА ТЕРРИТОРИИ САХАЛИНСКОЙ ОБЛАСТИ,</w:t>
      </w:r>
    </w:p>
    <w:p w:rsidR="00B97B5B" w:rsidRDefault="00B97B5B">
      <w:pPr>
        <w:pStyle w:val="ConsPlusTitle"/>
        <w:jc w:val="center"/>
      </w:pPr>
      <w:r>
        <w:t>И ОРГАНОВ ИСПОЛНИТЕЛЬНОЙ ВЛАСТИ САХАЛИНСКОЙ ОБЛАСТИ,</w:t>
      </w:r>
    </w:p>
    <w:p w:rsidR="00B97B5B" w:rsidRDefault="00B97B5B">
      <w:pPr>
        <w:pStyle w:val="ConsPlusTitle"/>
        <w:jc w:val="center"/>
      </w:pPr>
      <w:r>
        <w:t>ОТВЕТСТВЕННЫХ ЗА ИСПОЛНЕНИЕ ФУНКЦИЙ</w:t>
      </w:r>
    </w:p>
    <w:p w:rsidR="00B97B5B" w:rsidRDefault="00B97B5B">
      <w:pPr>
        <w:pStyle w:val="ConsPlusTitle"/>
        <w:jc w:val="center"/>
      </w:pPr>
      <w:r>
        <w:t>ГОСУДАРСТВЕННОГО КОНТРОЛЯ (НАДЗОРА)</w:t>
      </w:r>
    </w:p>
    <w:p w:rsidR="00B97B5B" w:rsidRDefault="00B97B5B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59"/>
        <w:gridCol w:w="3345"/>
      </w:tblGrid>
      <w:tr w:rsidR="00B97B5B">
        <w:tc>
          <w:tcPr>
            <w:tcW w:w="567" w:type="dxa"/>
          </w:tcPr>
          <w:p w:rsidR="00B97B5B" w:rsidRDefault="00B97B5B">
            <w:pPr>
              <w:pStyle w:val="ConsPlusNormal"/>
              <w:jc w:val="center"/>
            </w:pPr>
            <w:r>
              <w:t>N пп.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  <w:jc w:val="center"/>
            </w:pPr>
            <w:r>
              <w:t>Вид государственного контроля (надзора)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  <w:jc w:val="center"/>
            </w:pPr>
            <w:r>
              <w:t>Орган, ответственный за исполнение функции государственного контроля (надзора)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Федеральный государственный лесной надзор (лесная охрана)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лесного и охотничьего хозяйства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 xml:space="preserve">Федеральный государственный пожарный надзор в </w:t>
            </w:r>
            <w:proofErr w:type="gramStart"/>
            <w:r>
              <w:t>лесах</w:t>
            </w:r>
            <w:proofErr w:type="gramEnd"/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лесного и охотничьего хозяйства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3.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Федеральный государственный надзор в области охраны, воспроизводства и использования объектов животного мира и среды их обитания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лесного и охотничьего хозяйства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4.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Федеральный государственный охотничий надзор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лесного и охотничьего хозяйства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5.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Государственный надзор в области охраны и использования особо охраняемых природных территорий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лесного и охотничьего хозяйства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6.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Региональный государственный надзор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культуры и архивного дела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7.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 xml:space="preserve">Государственный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государственной части Музейного фонда Российской Федерации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культуры и архивного дела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8.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proofErr w:type="gramStart"/>
            <w:r>
              <w:t>Контроль за</w:t>
            </w:r>
            <w:proofErr w:type="gramEnd"/>
            <w:r>
              <w:t xml:space="preserve"> соблюдением на территории </w:t>
            </w:r>
            <w:r>
              <w:lastRenderedPageBreak/>
              <w:t>Сахалинской области законодательства об архивном деле в пределах своей компетенции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lastRenderedPageBreak/>
              <w:t xml:space="preserve">Министерство культуры и </w:t>
            </w:r>
            <w:r>
              <w:lastRenderedPageBreak/>
              <w:t>архивного дела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proofErr w:type="gramStart"/>
            <w:r>
              <w:t xml:space="preserve">Государственный контроль (надзор) в сфере образования за деятельностью организаций, осуществляющих образовательную деятельность на территории Сахалинской области (за исключением организаций, указанных в </w:t>
            </w:r>
            <w:hyperlink r:id="rId29" w:history="1">
              <w:r>
                <w:rPr>
                  <w:color w:val="0000FF"/>
                </w:rPr>
                <w:t>пункте 7 части 1 статьи 6</w:t>
              </w:r>
            </w:hyperlink>
            <w:r>
              <w:t xml:space="preserve"> Федерального закона от 29.12.2012 N 273-ФЗ "Об образовании в Российской Федерации"), а также органов местного самоуправления, осуществляющих управление в сфере образования на соответствующей территории</w:t>
            </w:r>
            <w:proofErr w:type="gramEnd"/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образования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10.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Региональный государственный надзор в области охраны атмосферного воздуха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природных ресурсов и охраны окружающей среды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11.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Региональный государственный надзор в области обращения с отходами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природных ресурсов и охраны окружающей среды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12.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Региональный государственный надзор за геологическим изучением, рациональным использованием и охраной недр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природных ресурсов и охраны окружающей среды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13.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Региональный государственный надзор в области использования и охраны водных объектов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природных ресурсов и охраны окружающей среды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14.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 xml:space="preserve">Государственный контроль (надзор) в области </w:t>
            </w:r>
            <w:proofErr w:type="gramStart"/>
            <w:r>
              <w:t>долевого</w:t>
            </w:r>
            <w:proofErr w:type="gramEnd"/>
            <w:r>
              <w:t xml:space="preserve"> строительства многоквартирных домов и (или) иных объектов недвижимости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строительства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15.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 xml:space="preserve">Лицензионный </w:t>
            </w:r>
            <w:proofErr w:type="gramStart"/>
            <w:r>
              <w:t>контроль за</w:t>
            </w:r>
            <w:proofErr w:type="gramEnd"/>
            <w:r>
              <w:t xml:space="preserve"> розничной продажей алкогольной продукции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торговли и продовольствия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16.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Лицензионный контроль заготовки, хранения, переработки и реализации лома черных и цветных металлов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торговли и продовольствия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17.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Региональный государственный контроль (надзор) в сфере социального обслуживания в Сахалинской области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социальной защиты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18.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Региональный государственный надзор за обеспечением сохранности автомобильных дорог регионального и межмуниципального значения Сахалинской области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Министерство транспорта и дорожного хозяйства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19.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Региональный государственный ветеринарный надзор в Сахалинской области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Агентство ветеринарии и племенного животноводства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lastRenderedPageBreak/>
              <w:t>20.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Государственный надзор в области племенного животноводства Сахалинской области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Агентство ветеринарии и племенного животноводства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21.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 xml:space="preserve">Надзор и контроль за приемом на работу инвалидов в </w:t>
            </w:r>
            <w:proofErr w:type="gramStart"/>
            <w:r>
              <w:t>пределах</w:t>
            </w:r>
            <w:proofErr w:type="gramEnd"/>
            <w:r>
              <w:t xml:space="preserve"> установленной квоты с правом проведения проверок, выдачи обязательных для исполнения предписаний и составления протоколов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Агентство по труду и занятости населения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22.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proofErr w:type="gramStart"/>
            <w:r>
              <w:t>Региональный государственный надзор за техническим состоянием тракторов, самоходных дорожно-строительных и иных машин и прицепов к ним в процессе использования, независимо от их принадлежности (кроме машин Вооруженных Сил и других войск Российской Федерации, а также параметров машин, подконтрольных федеральным органам государственной власти), по нормативам, обеспечивающим безопасность для жизни, здоровья людей и имущества, охрану окружающей среды</w:t>
            </w:r>
            <w:proofErr w:type="gramEnd"/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Государственная инспекция по надзору за техническим состоянием самоходных машин и других видов техники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23.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proofErr w:type="gramStart"/>
            <w:r>
              <w:t>Региональный государственный надзор в агропромышленном комплексе за соблюдением правил эксплуатации машин и оборудования в части обеспечения безопасности для жизни, здоровья людей и имущества, охраны окружающей среды (кроме параметров, подконтрольных федеральным органам государственной власти), а также правил, регламентируемых стандартами, другими нормативными документами и документацией</w:t>
            </w:r>
            <w:proofErr w:type="gramEnd"/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Государственная инспекция по надзору за техническим состоянием самоходных машин и других видов техники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24.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 xml:space="preserve">Региональный государственный строительный надзор при строительстве, реконструкции объектов </w:t>
            </w:r>
            <w:proofErr w:type="gramStart"/>
            <w:r>
              <w:t>капитального</w:t>
            </w:r>
            <w:proofErr w:type="gramEnd"/>
            <w:r>
              <w:t xml:space="preserve"> строительства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Государственная инспекция строительного надзора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25.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Лицензионный контроль предпринимательской деятельности по управлению многоквартирными домами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Государственная жилищная инспекция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26.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r>
              <w:t>Региональный государственный жилищный надзор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Государственная жилищная инспекция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27.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proofErr w:type="gramStart"/>
            <w:r>
              <w:t>Контроль за</w:t>
            </w:r>
            <w:proofErr w:type="gramEnd"/>
            <w:r>
              <w:t xml:space="preserve"> применением регулируемых государством цен (тарифов, надбавок)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Региональная энергетическая комиссия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28.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proofErr w:type="gramStart"/>
            <w:r>
              <w:t>Контроль за</w:t>
            </w:r>
            <w:proofErr w:type="gramEnd"/>
            <w:r>
              <w:t xml:space="preserve"> соблюдением стандартов раскрытия информации регулируемыми организациями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Региональная энергетическая комиссия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29.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proofErr w:type="gramStart"/>
            <w:r>
              <w:t>Контроль за</w:t>
            </w:r>
            <w:proofErr w:type="gramEnd"/>
            <w:r>
              <w:t xml:space="preserve"> использованием инвестиционных ресурсов, включаемых в регулируемые государством цены (тарифы)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Региональная энергетическая комиссия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30.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proofErr w:type="gramStart"/>
            <w:r>
              <w:t>Контроль за</w:t>
            </w:r>
            <w:proofErr w:type="gramEnd"/>
            <w:r>
              <w:t xml:space="preserve"> реализацией инвестиционных программ субъектов электроэнергетики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t>Региональная энергетическая комиссия Сахалинской области</w:t>
            </w:r>
          </w:p>
        </w:tc>
      </w:tr>
      <w:tr w:rsidR="00B97B5B">
        <w:tc>
          <w:tcPr>
            <w:tcW w:w="567" w:type="dxa"/>
          </w:tcPr>
          <w:p w:rsidR="00B97B5B" w:rsidRDefault="00B97B5B">
            <w:pPr>
              <w:pStyle w:val="ConsPlusNormal"/>
            </w:pPr>
            <w:r>
              <w:t>31.</w:t>
            </w:r>
          </w:p>
        </w:tc>
        <w:tc>
          <w:tcPr>
            <w:tcW w:w="5159" w:type="dxa"/>
          </w:tcPr>
          <w:p w:rsidR="00B97B5B" w:rsidRDefault="00B97B5B">
            <w:pPr>
              <w:pStyle w:val="ConsPlusNormal"/>
            </w:pPr>
            <w:proofErr w:type="gramStart"/>
            <w:r>
              <w:t>Контроль за</w:t>
            </w:r>
            <w:proofErr w:type="gramEnd"/>
            <w:r>
              <w:t xml:space="preserve"> соблюдением требований </w:t>
            </w:r>
            <w:r>
              <w:lastRenderedPageBreak/>
              <w:t>законодательства об энергосбережении и повышении энергетической эффективности на территории области организациями, осуществляющими регулируемые виды деятельности</w:t>
            </w:r>
          </w:p>
        </w:tc>
        <w:tc>
          <w:tcPr>
            <w:tcW w:w="3345" w:type="dxa"/>
          </w:tcPr>
          <w:p w:rsidR="00B97B5B" w:rsidRDefault="00B97B5B">
            <w:pPr>
              <w:pStyle w:val="ConsPlusNormal"/>
            </w:pPr>
            <w:r>
              <w:lastRenderedPageBreak/>
              <w:t xml:space="preserve">Региональная энергетическая </w:t>
            </w:r>
            <w:r>
              <w:lastRenderedPageBreak/>
              <w:t>комиссия Сахалинской области</w:t>
            </w:r>
          </w:p>
        </w:tc>
      </w:tr>
    </w:tbl>
    <w:p w:rsidR="00B97B5B" w:rsidRDefault="00B97B5B">
      <w:pPr>
        <w:pStyle w:val="ConsPlusNormal"/>
      </w:pPr>
    </w:p>
    <w:p w:rsidR="00B97B5B" w:rsidRDefault="00B97B5B">
      <w:pPr>
        <w:pStyle w:val="ConsPlusNormal"/>
      </w:pPr>
    </w:p>
    <w:p w:rsidR="00B97B5B" w:rsidRDefault="00B97B5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2E94" w:rsidRDefault="00D62E94">
      <w:bookmarkStart w:id="3" w:name="_GoBack"/>
      <w:bookmarkEnd w:id="3"/>
    </w:p>
    <w:sectPr w:rsidR="00D62E94" w:rsidSect="006B0E06">
      <w:type w:val="continuous"/>
      <w:pgSz w:w="11907" w:h="16840"/>
      <w:pgMar w:top="1134" w:right="1134" w:bottom="1134" w:left="1418" w:header="567" w:footer="102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5B"/>
    <w:rsid w:val="006F4BE6"/>
    <w:rsid w:val="00B97B5B"/>
    <w:rsid w:val="00D6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7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7B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7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7B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5A97531F9619674741038D800423A276C8C6809425A92B1A119E00AEF8FAB" TargetMode="External"/><Relationship Id="rId13" Type="http://schemas.openxmlformats.org/officeDocument/2006/relationships/hyperlink" Target="consultantplus://offline/ref=B55A97531F9619674741038D800423A276C8C6809425A92B1A119E00AE8A1A6548A7A185D5F6E7B2FEF2B" TargetMode="External"/><Relationship Id="rId18" Type="http://schemas.openxmlformats.org/officeDocument/2006/relationships/hyperlink" Target="consultantplus://offline/ref=B55A97531F9619674741038D800423A276C8C6809425A92B1A119E00AE8A1A6548A7A185D5F6E7B2FEF2B" TargetMode="External"/><Relationship Id="rId26" Type="http://schemas.openxmlformats.org/officeDocument/2006/relationships/hyperlink" Target="consultantplus://offline/ref=B55A97531F96196747411D8096687FAE77CB908F9E20A7794E4EC55DF9831032F0FF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55A97531F9619674741038D800423A276C8C6809425A92B1A119E00AE8A1A6548A7A185D5F6E7B2FEF2B" TargetMode="External"/><Relationship Id="rId7" Type="http://schemas.openxmlformats.org/officeDocument/2006/relationships/hyperlink" Target="consultantplus://offline/ref=B55A97531F9619674741038D800423A275C0CB819824A92B1A119E00AE8A1A6548A7A185D5F6E7B6FEF5B" TargetMode="External"/><Relationship Id="rId12" Type="http://schemas.openxmlformats.org/officeDocument/2006/relationships/hyperlink" Target="consultantplus://offline/ref=B55A97531F9619674741038D800423A276C9CF829B2BA92B1A119E00AE8A1A6548A7A185D5F6E7B2FEF0B" TargetMode="External"/><Relationship Id="rId17" Type="http://schemas.openxmlformats.org/officeDocument/2006/relationships/hyperlink" Target="consultantplus://offline/ref=B55A97531F9619674741038D800423A276C9CF829B2BA92B1A119E00AE8A1A6548A7A185D5F6E7B2FEF0B" TargetMode="External"/><Relationship Id="rId25" Type="http://schemas.openxmlformats.org/officeDocument/2006/relationships/hyperlink" Target="consultantplus://offline/ref=B55A97531F96196747411D8096687FAE77CB908F9E20A77E4F4EC55DF9831032F0FF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55A97531F9619674741038D800423A276C8C6809425A92B1A119E00AE8A1A6548A7A185D5F6E7B2FEF2B" TargetMode="External"/><Relationship Id="rId20" Type="http://schemas.openxmlformats.org/officeDocument/2006/relationships/hyperlink" Target="consultantplus://offline/ref=B55A97531F9619674741038D800423A275C0CA849421A92B1A119E00AE8A1A6548A7A185D5F6E7B2FEF2B" TargetMode="External"/><Relationship Id="rId29" Type="http://schemas.openxmlformats.org/officeDocument/2006/relationships/hyperlink" Target="consultantplus://offline/ref=B55A97531F9619674741038D800423A275C0CF849924A92B1A119E00AE8A1A6548A7A185D5F6E7BAFEF4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55A97531F9619674741038D800423A275C0CB819824A92B1A119E00AE8A1A6548A7A185D5F6E7B7FEFBB" TargetMode="External"/><Relationship Id="rId11" Type="http://schemas.openxmlformats.org/officeDocument/2006/relationships/hyperlink" Target="consultantplus://offline/ref=B55A97531F9619674741038D800423A276C9CF829A21A92B1A119E00AEF8FAB" TargetMode="External"/><Relationship Id="rId24" Type="http://schemas.openxmlformats.org/officeDocument/2006/relationships/hyperlink" Target="consultantplus://offline/ref=B55A97531F96196747411D8096687FAE77CB908F9F20AA78414EC55DF9831032F0FFB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55A97531F9619674741038D800423A275C0CA849421A92B1A119E00AE8A1A6548A7A185D5F6E7B2FEF2B" TargetMode="External"/><Relationship Id="rId23" Type="http://schemas.openxmlformats.org/officeDocument/2006/relationships/hyperlink" Target="consultantplus://offline/ref=B55A97531F96196747411D8096687FAE77CB908F9924A37D404EC55DF98310320FE8F8C791FBE6B3E2C082FAF3B" TargetMode="External"/><Relationship Id="rId28" Type="http://schemas.openxmlformats.org/officeDocument/2006/relationships/hyperlink" Target="consultantplus://offline/ref=B55A97531F96196747411D8096687FAE77CB908F9924A27E474EC55DF9831032F0FFB" TargetMode="External"/><Relationship Id="rId10" Type="http://schemas.openxmlformats.org/officeDocument/2006/relationships/hyperlink" Target="consultantplus://offline/ref=B55A97531F9619674741038D800423A276C9CF829B2BA92B1A119E00AEF8FAB" TargetMode="External"/><Relationship Id="rId19" Type="http://schemas.openxmlformats.org/officeDocument/2006/relationships/hyperlink" Target="consultantplus://offline/ref=B55A97531F9619674741038D800423A276C9CF829A21A92B1A119E00AE8A1A6548A7A185D5F6E7B2FEF3B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5A97531F9619674741038D800423A275C0CA849421A92B1A119E00AEF8FAB" TargetMode="External"/><Relationship Id="rId14" Type="http://schemas.openxmlformats.org/officeDocument/2006/relationships/hyperlink" Target="consultantplus://offline/ref=B55A97531F9619674741038D800423A276C9CF829A21A92B1A119E00AE8A1A6548A7A185D5F6E7B2FEF3B" TargetMode="External"/><Relationship Id="rId22" Type="http://schemas.openxmlformats.org/officeDocument/2006/relationships/hyperlink" Target="consultantplus://offline/ref=B55A97531F96196747411D8096687FAE77CB908F9924A37D404EC55DF9831032F0FFB" TargetMode="External"/><Relationship Id="rId27" Type="http://schemas.openxmlformats.org/officeDocument/2006/relationships/hyperlink" Target="consultantplus://offline/ref=B55A97531F96196747411D8096687FAE77CB908F9E20AA75474EC55DF9831032F0FFB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3004</Words>
  <Characters>17128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Ольга Витальевна</dc:creator>
  <cp:lastModifiedBy>Белова Ольга Витальевна</cp:lastModifiedBy>
  <cp:revision>1</cp:revision>
  <dcterms:created xsi:type="dcterms:W3CDTF">2018-01-25T01:05:00Z</dcterms:created>
  <dcterms:modified xsi:type="dcterms:W3CDTF">2018-01-25T01:06:00Z</dcterms:modified>
</cp:coreProperties>
</file>